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04BF090E"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4E444B">
        <w:rPr>
          <w:rFonts w:cs="Arial"/>
          <w:b/>
          <w:bCs/>
          <w:sz w:val="28"/>
          <w:szCs w:val="28"/>
        </w:rPr>
        <w:t>5</w:t>
      </w:r>
      <w:r w:rsidRPr="006179B8">
        <w:rPr>
          <w:rFonts w:cs="Arial"/>
          <w:b/>
          <w:bCs/>
          <w:sz w:val="28"/>
          <w:szCs w:val="28"/>
        </w:rPr>
        <w:t>.</w:t>
      </w:r>
      <w:r w:rsidR="004E444B">
        <w:rPr>
          <w:rFonts w:cs="Arial"/>
          <w:b/>
          <w:bCs/>
          <w:sz w:val="28"/>
          <w:szCs w:val="28"/>
        </w:rPr>
        <w:t>1</w:t>
      </w:r>
      <w:r w:rsidR="00AF10EC">
        <w:rPr>
          <w:rFonts w:cs="Arial"/>
          <w:b/>
          <w:bCs/>
          <w:sz w:val="28"/>
          <w:szCs w:val="28"/>
        </w:rPr>
        <w:t xml:space="preserve"> </w:t>
      </w:r>
      <w:r w:rsidR="004E444B">
        <w:rPr>
          <w:rFonts w:cs="Arial"/>
          <w:b/>
          <w:bCs/>
          <w:sz w:val="28"/>
          <w:szCs w:val="28"/>
        </w:rPr>
        <w:t>Erhitzen von alkoholfreiem und alkoholhaltigem Bier</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4C515F2E" w14:textId="77777777" w:rsidR="004E444B" w:rsidRDefault="004E444B" w:rsidP="00AF10EC">
      <w:pPr>
        <w:pStyle w:val="Listenabsatz"/>
        <w:numPr>
          <w:ilvl w:val="0"/>
          <w:numId w:val="88"/>
        </w:numPr>
        <w:spacing w:after="0"/>
        <w:rPr>
          <w:rFonts w:cs="Arial"/>
        </w:rPr>
      </w:pPr>
      <w:r>
        <w:rPr>
          <w:rFonts w:cs="Arial"/>
        </w:rPr>
        <w:t>Heizplatte mir Rührer</w:t>
      </w:r>
    </w:p>
    <w:p w14:paraId="296B0ED4" w14:textId="77777777" w:rsidR="004E444B" w:rsidRDefault="004E444B" w:rsidP="00AF10EC">
      <w:pPr>
        <w:pStyle w:val="Listenabsatz"/>
        <w:numPr>
          <w:ilvl w:val="0"/>
          <w:numId w:val="88"/>
        </w:numPr>
        <w:spacing w:after="0"/>
        <w:rPr>
          <w:rFonts w:cs="Arial"/>
        </w:rPr>
      </w:pPr>
      <w:r>
        <w:rPr>
          <w:rFonts w:cs="Arial"/>
        </w:rPr>
        <w:t>Rührfisch</w:t>
      </w:r>
    </w:p>
    <w:p w14:paraId="657EB9B4" w14:textId="77777777" w:rsidR="004E444B" w:rsidRDefault="004E444B" w:rsidP="00AF10EC">
      <w:pPr>
        <w:pStyle w:val="Listenabsatz"/>
        <w:numPr>
          <w:ilvl w:val="0"/>
          <w:numId w:val="88"/>
        </w:numPr>
        <w:spacing w:after="0"/>
        <w:rPr>
          <w:rFonts w:cs="Arial"/>
        </w:rPr>
      </w:pPr>
      <w:r>
        <w:rPr>
          <w:rFonts w:cs="Arial"/>
        </w:rPr>
        <w:t>600-mL-Becherglas</w:t>
      </w:r>
    </w:p>
    <w:p w14:paraId="70595789" w14:textId="77777777" w:rsidR="004E444B" w:rsidRDefault="004E444B" w:rsidP="00AF10EC">
      <w:pPr>
        <w:pStyle w:val="Listenabsatz"/>
        <w:numPr>
          <w:ilvl w:val="0"/>
          <w:numId w:val="88"/>
        </w:numPr>
        <w:spacing w:after="0"/>
        <w:rPr>
          <w:rFonts w:cs="Arial"/>
        </w:rPr>
      </w:pPr>
      <w:r>
        <w:rPr>
          <w:rFonts w:cs="Arial"/>
        </w:rPr>
        <w:t>2 Reagenzgläser mit seitlichem Ableitungsrohr (30 x 200 mm)</w:t>
      </w:r>
    </w:p>
    <w:p w14:paraId="25EF8B90" w14:textId="77777777" w:rsidR="004E444B" w:rsidRDefault="004E444B" w:rsidP="00AF10EC">
      <w:pPr>
        <w:pStyle w:val="Listenabsatz"/>
        <w:numPr>
          <w:ilvl w:val="0"/>
          <w:numId w:val="88"/>
        </w:numPr>
        <w:spacing w:after="0"/>
        <w:rPr>
          <w:rFonts w:cs="Arial"/>
        </w:rPr>
      </w:pPr>
      <w:r>
        <w:rPr>
          <w:rFonts w:cs="Arial"/>
        </w:rPr>
        <w:t>2 passende, durchbohrte Gummistopfen</w:t>
      </w:r>
    </w:p>
    <w:p w14:paraId="70A6D1D4" w14:textId="77777777" w:rsidR="004E444B" w:rsidRDefault="004E444B" w:rsidP="00AF10EC">
      <w:pPr>
        <w:pStyle w:val="Listenabsatz"/>
        <w:numPr>
          <w:ilvl w:val="0"/>
          <w:numId w:val="88"/>
        </w:numPr>
        <w:spacing w:after="0"/>
        <w:rPr>
          <w:rFonts w:cs="Arial"/>
        </w:rPr>
      </w:pPr>
      <w:r>
        <w:rPr>
          <w:rFonts w:cs="Arial"/>
        </w:rPr>
        <w:t>3 Thermometer (0 – 100 °C)</w:t>
      </w:r>
    </w:p>
    <w:p w14:paraId="4AB42E2B" w14:textId="77777777" w:rsidR="004E444B" w:rsidRDefault="004E444B" w:rsidP="00AF10EC">
      <w:pPr>
        <w:pStyle w:val="Listenabsatz"/>
        <w:numPr>
          <w:ilvl w:val="0"/>
          <w:numId w:val="88"/>
        </w:numPr>
        <w:spacing w:after="0"/>
        <w:rPr>
          <w:rFonts w:cs="Arial"/>
        </w:rPr>
      </w:pPr>
      <w:r>
        <w:rPr>
          <w:rFonts w:cs="Arial"/>
        </w:rPr>
        <w:t>2 Gummischläuche</w:t>
      </w:r>
    </w:p>
    <w:p w14:paraId="35A0F712" w14:textId="77777777" w:rsidR="004E444B" w:rsidRDefault="004E444B" w:rsidP="00AF10EC">
      <w:pPr>
        <w:pStyle w:val="Listenabsatz"/>
        <w:numPr>
          <w:ilvl w:val="0"/>
          <w:numId w:val="88"/>
        </w:numPr>
        <w:spacing w:after="0"/>
        <w:rPr>
          <w:rFonts w:cs="Arial"/>
        </w:rPr>
      </w:pPr>
      <w:r>
        <w:rPr>
          <w:rFonts w:cs="Arial"/>
        </w:rPr>
        <w:t>2 Reagenzgläser (16 x 160 mm)</w:t>
      </w:r>
    </w:p>
    <w:p w14:paraId="5F94EA28" w14:textId="77777777" w:rsidR="004E444B" w:rsidRDefault="004E444B" w:rsidP="00AF10EC">
      <w:pPr>
        <w:pStyle w:val="Listenabsatz"/>
        <w:numPr>
          <w:ilvl w:val="0"/>
          <w:numId w:val="88"/>
        </w:numPr>
        <w:spacing w:after="0"/>
        <w:rPr>
          <w:rFonts w:cs="Arial"/>
        </w:rPr>
      </w:pPr>
      <w:r>
        <w:rPr>
          <w:rFonts w:cs="Arial"/>
        </w:rPr>
        <w:t>3 Reagenzglasklammern</w:t>
      </w:r>
    </w:p>
    <w:p w14:paraId="70219EC9" w14:textId="77777777" w:rsidR="004E444B" w:rsidRDefault="004E444B" w:rsidP="00AF10EC">
      <w:pPr>
        <w:pStyle w:val="Listenabsatz"/>
        <w:numPr>
          <w:ilvl w:val="0"/>
          <w:numId w:val="88"/>
        </w:numPr>
        <w:spacing w:after="0"/>
        <w:rPr>
          <w:rFonts w:cs="Arial"/>
        </w:rPr>
      </w:pPr>
      <w:r>
        <w:rPr>
          <w:rFonts w:cs="Arial"/>
        </w:rPr>
        <w:t>Wasserkocher</w:t>
      </w:r>
    </w:p>
    <w:p w14:paraId="125DDDE3" w14:textId="77777777" w:rsidR="004E444B" w:rsidRDefault="004E444B" w:rsidP="00AF10EC">
      <w:pPr>
        <w:pStyle w:val="Listenabsatz"/>
        <w:numPr>
          <w:ilvl w:val="0"/>
          <w:numId w:val="88"/>
        </w:numPr>
        <w:spacing w:after="0"/>
        <w:rPr>
          <w:rFonts w:cs="Arial"/>
        </w:rPr>
      </w:pPr>
      <w:r>
        <w:rPr>
          <w:rFonts w:cs="Arial"/>
        </w:rPr>
        <w:t>Siedesteine</w:t>
      </w:r>
    </w:p>
    <w:p w14:paraId="7077C4D3" w14:textId="77777777" w:rsidR="004E444B" w:rsidRDefault="004E444B" w:rsidP="00AF10EC">
      <w:pPr>
        <w:pStyle w:val="Listenabsatz"/>
        <w:numPr>
          <w:ilvl w:val="0"/>
          <w:numId w:val="88"/>
        </w:numPr>
        <w:spacing w:after="0"/>
        <w:rPr>
          <w:rFonts w:cs="Arial"/>
        </w:rPr>
      </w:pPr>
      <w:r>
        <w:rPr>
          <w:rFonts w:cs="Arial"/>
        </w:rPr>
        <w:t>Teesieb</w:t>
      </w:r>
    </w:p>
    <w:p w14:paraId="7AABA67D" w14:textId="77777777" w:rsidR="004E444B" w:rsidRDefault="004E444B" w:rsidP="00AF10EC">
      <w:pPr>
        <w:pStyle w:val="Listenabsatz"/>
        <w:numPr>
          <w:ilvl w:val="0"/>
          <w:numId w:val="88"/>
        </w:numPr>
        <w:spacing w:after="0"/>
        <w:rPr>
          <w:rFonts w:cs="Arial"/>
        </w:rPr>
      </w:pPr>
      <w:r>
        <w:rPr>
          <w:rFonts w:cs="Arial"/>
        </w:rPr>
        <w:t>2 Uhrgläser</w:t>
      </w:r>
    </w:p>
    <w:p w14:paraId="1D43DB00" w14:textId="77777777" w:rsidR="004E444B" w:rsidRDefault="004E444B" w:rsidP="00AF10EC">
      <w:pPr>
        <w:pStyle w:val="Listenabsatz"/>
        <w:numPr>
          <w:ilvl w:val="0"/>
          <w:numId w:val="88"/>
        </w:numPr>
        <w:spacing w:after="0"/>
        <w:rPr>
          <w:rFonts w:cs="Arial"/>
        </w:rPr>
      </w:pPr>
      <w:r>
        <w:rPr>
          <w:rFonts w:cs="Arial"/>
        </w:rPr>
        <w:t>2 50-mL-Messzylinder</w:t>
      </w:r>
    </w:p>
    <w:p w14:paraId="7FF5149E" w14:textId="77777777" w:rsidR="004E444B" w:rsidRDefault="004E444B" w:rsidP="00AF10EC">
      <w:pPr>
        <w:pStyle w:val="Listenabsatz"/>
        <w:numPr>
          <w:ilvl w:val="0"/>
          <w:numId w:val="88"/>
        </w:numPr>
        <w:spacing w:after="0"/>
        <w:rPr>
          <w:rFonts w:cs="Arial"/>
        </w:rPr>
      </w:pPr>
      <w:r>
        <w:rPr>
          <w:rFonts w:cs="Arial"/>
        </w:rPr>
        <w:t>2 200-mL-Erlenmeyerkolben</w:t>
      </w:r>
    </w:p>
    <w:p w14:paraId="7C92FD4E" w14:textId="77777777" w:rsidR="004E444B" w:rsidRDefault="004E444B" w:rsidP="00AF10EC">
      <w:pPr>
        <w:pStyle w:val="Listenabsatz"/>
        <w:numPr>
          <w:ilvl w:val="0"/>
          <w:numId w:val="88"/>
        </w:numPr>
        <w:spacing w:after="0"/>
        <w:rPr>
          <w:rFonts w:cs="Arial"/>
        </w:rPr>
      </w:pPr>
      <w:r>
        <w:rPr>
          <w:rFonts w:cs="Arial"/>
        </w:rPr>
        <w:t>Glasstab</w:t>
      </w:r>
    </w:p>
    <w:p w14:paraId="24D416D3" w14:textId="50032904" w:rsidR="004E444B" w:rsidRDefault="004E444B" w:rsidP="00AF10EC">
      <w:pPr>
        <w:pStyle w:val="Listenabsatz"/>
        <w:numPr>
          <w:ilvl w:val="0"/>
          <w:numId w:val="88"/>
        </w:numPr>
        <w:spacing w:after="0"/>
        <w:rPr>
          <w:rFonts w:cs="Arial"/>
        </w:rPr>
      </w:pPr>
      <w:r>
        <w:rPr>
          <w:rFonts w:cs="Arial"/>
        </w:rPr>
        <w:t>Fl</w:t>
      </w:r>
      <w:r w:rsidR="002B1633">
        <w:rPr>
          <w:rFonts w:cs="Arial"/>
        </w:rPr>
        <w:t>a</w:t>
      </w:r>
      <w:r>
        <w:rPr>
          <w:rFonts w:cs="Arial"/>
        </w:rPr>
        <w:t>schenöffner</w:t>
      </w:r>
    </w:p>
    <w:p w14:paraId="6ABA2104" w14:textId="77777777" w:rsidR="004E444B" w:rsidRDefault="004E444B" w:rsidP="00AF10EC">
      <w:pPr>
        <w:pStyle w:val="Listenabsatz"/>
        <w:numPr>
          <w:ilvl w:val="0"/>
          <w:numId w:val="88"/>
        </w:numPr>
        <w:spacing w:after="0"/>
        <w:rPr>
          <w:rFonts w:cs="Arial"/>
        </w:rPr>
      </w:pPr>
      <w:r>
        <w:rPr>
          <w:rFonts w:cs="Arial"/>
        </w:rPr>
        <w:t>Permanent-Marker</w:t>
      </w:r>
    </w:p>
    <w:p w14:paraId="30EA9847" w14:textId="77777777" w:rsidR="004E444B" w:rsidRDefault="004E444B" w:rsidP="00AF10EC">
      <w:pPr>
        <w:pStyle w:val="Listenabsatz"/>
        <w:numPr>
          <w:ilvl w:val="0"/>
          <w:numId w:val="88"/>
        </w:numPr>
        <w:spacing w:after="0"/>
        <w:rPr>
          <w:rFonts w:cs="Arial"/>
        </w:rPr>
      </w:pPr>
      <w:r>
        <w:rPr>
          <w:rFonts w:cs="Arial"/>
        </w:rPr>
        <w:t>Feuerzeug</w:t>
      </w:r>
    </w:p>
    <w:p w14:paraId="0F570C5F" w14:textId="77777777" w:rsidR="00F358C2" w:rsidRDefault="00F358C2" w:rsidP="004935BF">
      <w:pPr>
        <w:spacing w:after="0"/>
        <w:rPr>
          <w:rFonts w:cs="Arial"/>
        </w:rPr>
      </w:pPr>
    </w:p>
    <w:p w14:paraId="44AA6916" w14:textId="04F14AA3" w:rsidR="00865621" w:rsidRPr="00865621" w:rsidRDefault="00865621" w:rsidP="004935BF">
      <w:pPr>
        <w:spacing w:after="0"/>
        <w:rPr>
          <w:rFonts w:cs="Arial"/>
          <w:b/>
          <w:bCs/>
        </w:rPr>
      </w:pPr>
      <w:r w:rsidRPr="00865621">
        <w:rPr>
          <w:rFonts w:cs="Arial"/>
          <w:b/>
          <w:bCs/>
        </w:rPr>
        <w:t>Chemikalien:</w:t>
      </w:r>
    </w:p>
    <w:p w14:paraId="5F0AA8E3" w14:textId="3DD49442" w:rsidR="001061B7" w:rsidRDefault="001061B7" w:rsidP="00865621">
      <w:pPr>
        <w:pStyle w:val="Listenabsatz"/>
        <w:numPr>
          <w:ilvl w:val="0"/>
          <w:numId w:val="91"/>
        </w:numPr>
        <w:spacing w:after="0"/>
        <w:rPr>
          <w:rFonts w:cs="Arial"/>
        </w:rPr>
      </w:pPr>
      <w:r>
        <w:rPr>
          <w:rFonts w:cs="Arial"/>
        </w:rPr>
        <w:t>1 Flasche alkoholhaltiges Bier</w:t>
      </w:r>
    </w:p>
    <w:p w14:paraId="32BF2D7F" w14:textId="6B13F61E" w:rsidR="001061B7" w:rsidRDefault="001061B7" w:rsidP="00865621">
      <w:pPr>
        <w:pStyle w:val="Listenabsatz"/>
        <w:numPr>
          <w:ilvl w:val="0"/>
          <w:numId w:val="91"/>
        </w:numPr>
        <w:spacing w:after="0"/>
        <w:rPr>
          <w:rFonts w:cs="Arial"/>
        </w:rPr>
      </w:pPr>
      <w:r>
        <w:rPr>
          <w:rFonts w:cs="Arial"/>
        </w:rPr>
        <w:t>1 Flasche alkoholfreies Bier (gleicher Marke)</w:t>
      </w:r>
    </w:p>
    <w:p w14:paraId="154FBA39" w14:textId="77D5D0BC" w:rsidR="00865621" w:rsidRDefault="001061B7" w:rsidP="004935BF">
      <w:pPr>
        <w:spacing w:after="0"/>
        <w:rPr>
          <w:rFonts w:cs="Arial"/>
        </w:rPr>
      </w:pPr>
      <w:r>
        <w:rPr>
          <w:rFonts w:cs="Arial"/>
          <w:b/>
          <w:bCs/>
          <w:noProof/>
        </w:rPr>
        <w:drawing>
          <wp:anchor distT="0" distB="0" distL="114300" distR="114300" simplePos="0" relativeHeight="251660288" behindDoc="1" locked="0" layoutInCell="1" allowOverlap="1" wp14:anchorId="5C03987F" wp14:editId="54A4FCA5">
            <wp:simplePos x="0" y="0"/>
            <wp:positionH relativeFrom="column">
              <wp:posOffset>2614930</wp:posOffset>
            </wp:positionH>
            <wp:positionV relativeFrom="paragraph">
              <wp:posOffset>93980</wp:posOffset>
            </wp:positionV>
            <wp:extent cx="1790700" cy="2491105"/>
            <wp:effectExtent l="0" t="0" r="0" b="0"/>
            <wp:wrapTight wrapText="bothSides">
              <wp:wrapPolygon edited="0">
                <wp:start x="7353" y="0"/>
                <wp:lineTo x="4136" y="165"/>
                <wp:lineTo x="3677" y="496"/>
                <wp:lineTo x="2987" y="7929"/>
                <wp:lineTo x="0" y="10076"/>
                <wp:lineTo x="0" y="16848"/>
                <wp:lineTo x="2068" y="20978"/>
                <wp:lineTo x="16774" y="20978"/>
                <wp:lineTo x="17004" y="20647"/>
                <wp:lineTo x="20451" y="18500"/>
                <wp:lineTo x="21370" y="16683"/>
                <wp:lineTo x="21370" y="10076"/>
                <wp:lineTo x="18383" y="7929"/>
                <wp:lineTo x="17464" y="5286"/>
                <wp:lineTo x="17923" y="826"/>
                <wp:lineTo x="17004" y="165"/>
                <wp:lineTo x="14017" y="0"/>
                <wp:lineTo x="7353"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700" cy="2491105"/>
                    </a:xfrm>
                    <a:prstGeom prst="rect">
                      <a:avLst/>
                    </a:prstGeom>
                    <a:noFill/>
                  </pic:spPr>
                </pic:pic>
              </a:graphicData>
            </a:graphic>
            <wp14:sizeRelH relativeFrom="margin">
              <wp14:pctWidth>0</wp14:pctWidth>
            </wp14:sizeRelH>
            <wp14:sizeRelV relativeFrom="margin">
              <wp14:pctHeight>0</wp14:pctHeight>
            </wp14:sizeRelV>
          </wp:anchor>
        </w:drawing>
      </w:r>
    </w:p>
    <w:p w14:paraId="068E093D" w14:textId="1A9BB5D6" w:rsidR="00865621" w:rsidRDefault="00865621" w:rsidP="004935BF">
      <w:pPr>
        <w:spacing w:after="0"/>
        <w:rPr>
          <w:rFonts w:cs="Arial"/>
          <w:b/>
          <w:bCs/>
        </w:rPr>
      </w:pPr>
      <w:r w:rsidRPr="00865621">
        <w:rPr>
          <w:rFonts w:cs="Arial"/>
          <w:b/>
          <w:bCs/>
        </w:rPr>
        <w:t>Versuchsaufbau:</w:t>
      </w:r>
    </w:p>
    <w:p w14:paraId="07A840C2" w14:textId="2F0D12D4" w:rsidR="001061B7" w:rsidRPr="00865621" w:rsidRDefault="001061B7" w:rsidP="004935BF">
      <w:pPr>
        <w:spacing w:after="0"/>
        <w:rPr>
          <w:rFonts w:cs="Arial"/>
          <w:b/>
          <w:bCs/>
        </w:rPr>
      </w:pPr>
    </w:p>
    <w:p w14:paraId="51514EB1" w14:textId="587D1C8F" w:rsidR="00865621" w:rsidRDefault="00865621" w:rsidP="004935BF">
      <w:pPr>
        <w:spacing w:after="0"/>
        <w:rPr>
          <w:rFonts w:cs="Arial"/>
        </w:rPr>
      </w:pPr>
    </w:p>
    <w:p w14:paraId="60DBA275" w14:textId="77777777" w:rsidR="00865621" w:rsidRDefault="00865621" w:rsidP="004935BF">
      <w:pPr>
        <w:spacing w:after="0"/>
        <w:rPr>
          <w:rFonts w:cs="Arial"/>
        </w:rPr>
      </w:pPr>
    </w:p>
    <w:p w14:paraId="0AE3B4D0" w14:textId="77777777" w:rsidR="00865621" w:rsidRDefault="00865621" w:rsidP="004935BF">
      <w:pPr>
        <w:spacing w:after="0"/>
        <w:rPr>
          <w:rFonts w:cs="Arial"/>
        </w:rPr>
      </w:pPr>
    </w:p>
    <w:p w14:paraId="73DB503F" w14:textId="77777777" w:rsidR="00865621" w:rsidRDefault="00865621" w:rsidP="004935BF">
      <w:pPr>
        <w:spacing w:after="0"/>
        <w:rPr>
          <w:rFonts w:cs="Arial"/>
        </w:rPr>
      </w:pPr>
    </w:p>
    <w:p w14:paraId="584AA095" w14:textId="77777777" w:rsidR="00865621" w:rsidRDefault="00865621" w:rsidP="004935BF">
      <w:pPr>
        <w:spacing w:after="0"/>
        <w:rPr>
          <w:rFonts w:cs="Arial"/>
        </w:rPr>
      </w:pPr>
    </w:p>
    <w:p w14:paraId="7EA063BF" w14:textId="77777777" w:rsidR="00865621" w:rsidRDefault="00865621" w:rsidP="004935BF">
      <w:pPr>
        <w:spacing w:after="0"/>
        <w:rPr>
          <w:rFonts w:cs="Arial"/>
        </w:rPr>
      </w:pPr>
    </w:p>
    <w:p w14:paraId="5A763E4B" w14:textId="77777777" w:rsidR="00865621" w:rsidRDefault="00865621" w:rsidP="004935BF">
      <w:pPr>
        <w:spacing w:after="0"/>
        <w:rPr>
          <w:rFonts w:cs="Arial"/>
        </w:rPr>
      </w:pPr>
    </w:p>
    <w:p w14:paraId="19EE5124" w14:textId="77777777" w:rsidR="00865621" w:rsidRDefault="00865621" w:rsidP="004935BF">
      <w:pPr>
        <w:spacing w:after="0"/>
        <w:rPr>
          <w:rFonts w:cs="Arial"/>
        </w:rPr>
      </w:pPr>
    </w:p>
    <w:p w14:paraId="61261C9B" w14:textId="77777777" w:rsidR="00865621" w:rsidRDefault="00865621" w:rsidP="004935BF">
      <w:pPr>
        <w:spacing w:after="0"/>
        <w:rPr>
          <w:rFonts w:cs="Arial"/>
        </w:rPr>
      </w:pPr>
    </w:p>
    <w:p w14:paraId="63F43E81" w14:textId="55C7E049" w:rsidR="00872F94" w:rsidRDefault="0064644E" w:rsidP="0064644E">
      <w:pPr>
        <w:rPr>
          <w:rFonts w:cs="Arial"/>
          <w:bCs/>
        </w:rPr>
      </w:pPr>
      <w:r>
        <w:rPr>
          <w:rFonts w:cs="Arial"/>
          <w:b/>
        </w:rPr>
        <w:lastRenderedPageBreak/>
        <w:t>Durchführung:</w:t>
      </w:r>
    </w:p>
    <w:p w14:paraId="581D649A" w14:textId="68EA9123" w:rsidR="001061B7" w:rsidRDefault="001061B7" w:rsidP="0064644E">
      <w:pPr>
        <w:pStyle w:val="Listenabsatz"/>
        <w:numPr>
          <w:ilvl w:val="0"/>
          <w:numId w:val="89"/>
        </w:numPr>
        <w:ind w:left="714" w:hanging="357"/>
        <w:contextualSpacing w:val="0"/>
        <w:rPr>
          <w:rFonts w:cs="Arial"/>
          <w:bCs/>
        </w:rPr>
      </w:pPr>
      <w:r>
        <w:rPr>
          <w:rFonts w:cs="Arial"/>
          <w:bCs/>
        </w:rPr>
        <w:t xml:space="preserve">Fülle in je einen </w:t>
      </w:r>
      <w:r w:rsidR="002B1633">
        <w:rPr>
          <w:rFonts w:cs="Arial"/>
          <w:bCs/>
        </w:rPr>
        <w:t xml:space="preserve">der </w:t>
      </w:r>
      <w:r>
        <w:rPr>
          <w:rFonts w:cs="Arial"/>
          <w:bCs/>
        </w:rPr>
        <w:t>Erlenmeyerkolben ein Viertel des alkoholfreien und des alkoholhaltigen Biers und beschrifte die Kolben entsprechend.</w:t>
      </w:r>
    </w:p>
    <w:p w14:paraId="46117191" w14:textId="77777777" w:rsidR="001061B7" w:rsidRDefault="001061B7" w:rsidP="0064644E">
      <w:pPr>
        <w:pStyle w:val="Listenabsatz"/>
        <w:numPr>
          <w:ilvl w:val="0"/>
          <w:numId w:val="89"/>
        </w:numPr>
        <w:ind w:left="714" w:hanging="357"/>
        <w:contextualSpacing w:val="0"/>
        <w:rPr>
          <w:rFonts w:cs="Arial"/>
          <w:bCs/>
        </w:rPr>
      </w:pPr>
      <w:r>
        <w:rPr>
          <w:rFonts w:cs="Arial"/>
          <w:bCs/>
        </w:rPr>
        <w:t>Schwenke die Kolben stark, bis die Schaumbildung nachlässt.</w:t>
      </w:r>
    </w:p>
    <w:p w14:paraId="7EBEEE07" w14:textId="77777777" w:rsidR="001061B7" w:rsidRDefault="001061B7" w:rsidP="0064644E">
      <w:pPr>
        <w:pStyle w:val="Listenabsatz"/>
        <w:numPr>
          <w:ilvl w:val="0"/>
          <w:numId w:val="89"/>
        </w:numPr>
        <w:ind w:left="714" w:hanging="357"/>
        <w:contextualSpacing w:val="0"/>
        <w:rPr>
          <w:rFonts w:cs="Arial"/>
          <w:bCs/>
        </w:rPr>
      </w:pPr>
      <w:r>
        <w:rPr>
          <w:rFonts w:cs="Arial"/>
          <w:bCs/>
        </w:rPr>
        <w:t>Fülle nun je 40 mL der Biere in ein großes Reagenzglas mit seitlichem Ansatz und gib jeweils vier Siedesteine hinzu.</w:t>
      </w:r>
    </w:p>
    <w:p w14:paraId="1E64CB57" w14:textId="77777777" w:rsidR="001061B7" w:rsidRDefault="001061B7" w:rsidP="0064644E">
      <w:pPr>
        <w:pStyle w:val="Listenabsatz"/>
        <w:numPr>
          <w:ilvl w:val="0"/>
          <w:numId w:val="89"/>
        </w:numPr>
        <w:ind w:left="714" w:hanging="357"/>
        <w:contextualSpacing w:val="0"/>
        <w:rPr>
          <w:rFonts w:cs="Arial"/>
          <w:bCs/>
        </w:rPr>
      </w:pPr>
      <w:r>
        <w:rPr>
          <w:rFonts w:cs="Arial"/>
          <w:bCs/>
        </w:rPr>
        <w:t>Baue den Versuch entsprechend der Abbildung auf.</w:t>
      </w:r>
    </w:p>
    <w:p w14:paraId="069028B8" w14:textId="2FCDAF60" w:rsidR="001061B7" w:rsidRDefault="001061B7" w:rsidP="0064644E">
      <w:pPr>
        <w:pStyle w:val="Listenabsatz"/>
        <w:numPr>
          <w:ilvl w:val="0"/>
          <w:numId w:val="89"/>
        </w:numPr>
        <w:ind w:left="714" w:hanging="357"/>
        <w:contextualSpacing w:val="0"/>
        <w:rPr>
          <w:rFonts w:cs="Arial"/>
          <w:bCs/>
        </w:rPr>
      </w:pPr>
      <w:r>
        <w:rPr>
          <w:rFonts w:cs="Arial"/>
          <w:bCs/>
        </w:rPr>
        <w:t>Bringe Wasser mit einem Wasserkocher zum Sieden und fülle dann soviel in das große Becherglas, dass der Wasserstand dort höher ist, als der Bierstand in den Reagenzgläsern.</w:t>
      </w:r>
    </w:p>
    <w:p w14:paraId="719DFD0C" w14:textId="5F953E97" w:rsidR="001061B7" w:rsidRDefault="001061B7" w:rsidP="0064644E">
      <w:pPr>
        <w:pStyle w:val="Listenabsatz"/>
        <w:numPr>
          <w:ilvl w:val="0"/>
          <w:numId w:val="89"/>
        </w:numPr>
        <w:ind w:left="714" w:hanging="357"/>
        <w:contextualSpacing w:val="0"/>
        <w:rPr>
          <w:rFonts w:cs="Arial"/>
          <w:bCs/>
        </w:rPr>
      </w:pPr>
      <w:r>
        <w:rPr>
          <w:rFonts w:cs="Arial"/>
          <w:bCs/>
        </w:rPr>
        <w:t>Bringe das Wasser mit der Heizplatte zum Sieden.</w:t>
      </w:r>
    </w:p>
    <w:p w14:paraId="39B58BD8" w14:textId="78FD50C0" w:rsidR="001061B7" w:rsidRDefault="001061B7" w:rsidP="0064644E">
      <w:pPr>
        <w:pStyle w:val="Listenabsatz"/>
        <w:numPr>
          <w:ilvl w:val="0"/>
          <w:numId w:val="89"/>
        </w:numPr>
        <w:ind w:left="714" w:hanging="357"/>
        <w:contextualSpacing w:val="0"/>
        <w:rPr>
          <w:rFonts w:cs="Arial"/>
          <w:bCs/>
        </w:rPr>
      </w:pPr>
      <w:r>
        <w:rPr>
          <w:rFonts w:cs="Arial"/>
          <w:bCs/>
        </w:rPr>
        <w:t xml:space="preserve">Wenn die Flüssigkeit in einem der großen Reagenzgläser zu sieden beginnt und die ersten Tropfen in eines der kleinen </w:t>
      </w:r>
      <w:r w:rsidR="00E26966">
        <w:rPr>
          <w:rFonts w:cs="Arial"/>
          <w:bCs/>
        </w:rPr>
        <w:t>Re</w:t>
      </w:r>
      <w:r>
        <w:rPr>
          <w:rFonts w:cs="Arial"/>
          <w:bCs/>
        </w:rPr>
        <w:t>agenz</w:t>
      </w:r>
      <w:r w:rsidR="00E26966">
        <w:rPr>
          <w:rFonts w:cs="Arial"/>
          <w:bCs/>
        </w:rPr>
        <w:t>g</w:t>
      </w:r>
      <w:r>
        <w:rPr>
          <w:rFonts w:cs="Arial"/>
          <w:bCs/>
        </w:rPr>
        <w:t>läser gelang</w:t>
      </w:r>
      <w:r w:rsidR="002B1633">
        <w:rPr>
          <w:rFonts w:cs="Arial"/>
          <w:bCs/>
        </w:rPr>
        <w:t>en</w:t>
      </w:r>
      <w:r>
        <w:rPr>
          <w:rFonts w:cs="Arial"/>
          <w:bCs/>
        </w:rPr>
        <w:t>, notiere dir die Temperatur, die das entsprechende Thermometer anzei</w:t>
      </w:r>
      <w:r w:rsidR="00E26966">
        <w:rPr>
          <w:rFonts w:cs="Arial"/>
          <w:bCs/>
        </w:rPr>
        <w:t>g</w:t>
      </w:r>
      <w:r>
        <w:rPr>
          <w:rFonts w:cs="Arial"/>
          <w:bCs/>
        </w:rPr>
        <w:t>t</w:t>
      </w:r>
      <w:r w:rsidR="00E26966">
        <w:rPr>
          <w:rFonts w:cs="Arial"/>
          <w:bCs/>
        </w:rPr>
        <w:t>, sowie die Temperatur, die das andere Thermometer anzeigt.</w:t>
      </w:r>
    </w:p>
    <w:p w14:paraId="0B937F05" w14:textId="609BE364" w:rsidR="00E26966" w:rsidRDefault="00E26966" w:rsidP="0064644E">
      <w:pPr>
        <w:pStyle w:val="Listenabsatz"/>
        <w:numPr>
          <w:ilvl w:val="0"/>
          <w:numId w:val="89"/>
        </w:numPr>
        <w:ind w:left="714" w:hanging="357"/>
        <w:contextualSpacing w:val="0"/>
        <w:rPr>
          <w:rFonts w:cs="Arial"/>
          <w:bCs/>
        </w:rPr>
      </w:pPr>
      <w:r>
        <w:rPr>
          <w:rFonts w:cs="Arial"/>
          <w:bCs/>
        </w:rPr>
        <w:t>Wenn du 1 mL Flüssigkeit in einem der Reagenzgläser aufgefangen hast, beende den Versuch.</w:t>
      </w:r>
    </w:p>
    <w:p w14:paraId="650CCF7D" w14:textId="13FD49E0" w:rsidR="00E26966" w:rsidRDefault="00E26966" w:rsidP="0064644E">
      <w:pPr>
        <w:pStyle w:val="Listenabsatz"/>
        <w:numPr>
          <w:ilvl w:val="0"/>
          <w:numId w:val="89"/>
        </w:numPr>
        <w:ind w:left="714" w:hanging="357"/>
        <w:contextualSpacing w:val="0"/>
        <w:rPr>
          <w:rFonts w:cs="Arial"/>
          <w:bCs/>
        </w:rPr>
      </w:pPr>
      <w:r>
        <w:rPr>
          <w:rFonts w:cs="Arial"/>
          <w:bCs/>
        </w:rPr>
        <w:t>Gib nun etwas von der aufgefangenen Flüssigkeit auf ein Uhrglas und prüfe auf Farbe, Geruch und Brennbarkeit.</w:t>
      </w:r>
    </w:p>
    <w:p w14:paraId="7F5EF2CE" w14:textId="439ABA93" w:rsidR="00E26966" w:rsidRDefault="00E26966" w:rsidP="0064644E">
      <w:pPr>
        <w:pStyle w:val="Listenabsatz"/>
        <w:numPr>
          <w:ilvl w:val="0"/>
          <w:numId w:val="89"/>
        </w:numPr>
        <w:ind w:left="714" w:hanging="357"/>
        <w:contextualSpacing w:val="0"/>
        <w:rPr>
          <w:rFonts w:cs="Arial"/>
          <w:bCs/>
        </w:rPr>
      </w:pPr>
      <w:r>
        <w:rPr>
          <w:rFonts w:cs="Arial"/>
          <w:bCs/>
        </w:rPr>
        <w:t>Erkläre deine Beobachtungen!</w:t>
      </w:r>
    </w:p>
    <w:p w14:paraId="48DF5DEA" w14:textId="7ADB1DCB" w:rsidR="00712614" w:rsidRDefault="00712614">
      <w:pPr>
        <w:rPr>
          <w:rFonts w:cs="Arial"/>
          <w:bCs/>
        </w:rPr>
      </w:pPr>
      <w:r>
        <w:rPr>
          <w:rFonts w:cs="Arial"/>
          <w:bCs/>
        </w:rPr>
        <w:br w:type="page"/>
      </w:r>
    </w:p>
    <w:p w14:paraId="77007CB1" w14:textId="2604985E"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E26966">
        <w:rPr>
          <w:rFonts w:cs="Arial"/>
          <w:b/>
          <w:bCs/>
          <w:sz w:val="28"/>
          <w:szCs w:val="28"/>
        </w:rPr>
        <w:t>5</w:t>
      </w:r>
      <w:r w:rsidRPr="00180FF0">
        <w:rPr>
          <w:rFonts w:cs="Arial"/>
          <w:b/>
          <w:bCs/>
          <w:sz w:val="28"/>
          <w:szCs w:val="28"/>
        </w:rPr>
        <w:t>.</w:t>
      </w:r>
      <w:r w:rsidR="00E26966">
        <w:rPr>
          <w:rFonts w:cs="Arial"/>
          <w:b/>
          <w:bCs/>
          <w:sz w:val="28"/>
          <w:szCs w:val="28"/>
        </w:rPr>
        <w:t>1</w:t>
      </w:r>
    </w:p>
    <w:p w14:paraId="2E85D39C" w14:textId="61E338F2" w:rsidR="00B228DD" w:rsidRDefault="001009C8" w:rsidP="005C7847">
      <w:r w:rsidRPr="005C7847">
        <w:rPr>
          <w:b/>
          <w:bCs/>
        </w:rPr>
        <w:t>Beobachtungen</w:t>
      </w:r>
      <w:r w:rsidRPr="001A0E74">
        <w:t>:</w:t>
      </w:r>
      <w:r w:rsidR="004935BF" w:rsidRPr="001A0E74">
        <w:t xml:space="preserve">    </w:t>
      </w:r>
    </w:p>
    <w:p w14:paraId="34E2DA6C" w14:textId="67758C0F" w:rsidR="00712919" w:rsidRPr="00712919" w:rsidRDefault="00712919" w:rsidP="00712919">
      <w:r w:rsidRPr="00712919">
        <w:t>Während des Erwärmens beider Proben ist eine leichte Zunahme der Bläschenbildung zu beobachten, die sich jeweils zu einer Schaumkrone vereinen. Die Temperaturen in beiden RG steigen zunächst ähnlich an. Zunehmend bildet sich in beiden R</w:t>
      </w:r>
      <w:r w:rsidR="002B1633">
        <w:t>eagenzgläsern</w:t>
      </w:r>
      <w:r w:rsidRPr="00712919">
        <w:t xml:space="preserve"> Dampf, sowohl im oberen Reagenzglasbereich als auch im Ableitungsrohr, welcher jedoch auch stetig als sichtbarer Flüssigkeitsfilm am Glas kondensiert.</w:t>
      </w:r>
    </w:p>
    <w:p w14:paraId="6A12844E" w14:textId="4FDE28F3" w:rsidR="00712919" w:rsidRPr="00712919" w:rsidRDefault="00712919" w:rsidP="00712919">
      <w:r w:rsidRPr="00712919">
        <w:t>In einem der beiden R</w:t>
      </w:r>
      <w:r w:rsidR="002B1633">
        <w:t>eagenzgläser</w:t>
      </w:r>
      <w:r w:rsidRPr="00712919">
        <w:t xml:space="preserve"> ist ab einer Wasserbadtemperatur von ca. 98 °C eine vermehrte Blasenbildung (Siedeblasen) zu beobachten, die die Schaumdecke nicht nur zunehmend vergrößert, sondern sie im R</w:t>
      </w:r>
      <w:r w:rsidR="002B1633">
        <w:t>eagenzglas</w:t>
      </w:r>
      <w:r w:rsidRPr="00712919">
        <w:t xml:space="preserve"> auch ansteigen lässt. Ist die Schaumdecke in sich zusammengefallen bzw. durchstoßen, steigt die Temperatur in der Dampfphase rasch an. Das Bier siedet weiterhin. Erste Tropfen Destillat werden bei einer Dampftemperatur von ca. 83 °C aufgefangen. Bei näherer Untersuchung des Destillats tritt der brennend scharfe Geruch hervor. Es handelt sich um eine klare, farblose Flüssigkeit, die mit blassblauer Flamme samt gelber Spitze nahezu rückstandslos auf dem Uhrglas verbrennt.</w:t>
      </w:r>
    </w:p>
    <w:p w14:paraId="76DE5B70" w14:textId="73A0845D" w:rsidR="008800FA" w:rsidRDefault="008800FA" w:rsidP="005C7847">
      <w:r w:rsidRPr="005C7847">
        <w:rPr>
          <w:b/>
          <w:bCs/>
        </w:rPr>
        <w:t>Auswertung:</w:t>
      </w:r>
      <w:r w:rsidR="004F4753">
        <w:t xml:space="preserve">    </w:t>
      </w:r>
    </w:p>
    <w:p w14:paraId="0CCB006C" w14:textId="77777777" w:rsidR="00E26966" w:rsidRDefault="00E26966" w:rsidP="00E26966">
      <w:pPr>
        <w:rPr>
          <w:bCs/>
        </w:rPr>
      </w:pPr>
      <w:r>
        <w:t xml:space="preserve">Bei der aufgefangenen Flüssigkeit handelt es sich um den „Trinkalkohol“, also um Ethanol. </w:t>
      </w:r>
      <w:r>
        <w:rPr>
          <w:bCs/>
        </w:rPr>
        <w:t>Der Alkohol (Ethanol) lässt sich also durch Erhitzen zumindest teilweise von Wasser trennen. Das liegt daran, dass die beiden Stoffe unterschiedliche Siedepunkte haben. Ethanol siedet unter Normalbedingungen bei 78°C, Wasser bei 100°C.</w:t>
      </w:r>
    </w:p>
    <w:p w14:paraId="280DE44C" w14:textId="6C3990F5" w:rsidR="00E26966" w:rsidRDefault="00E26966" w:rsidP="00E26966">
      <w:pPr>
        <w:rPr>
          <w:bCs/>
        </w:rPr>
      </w:pPr>
      <w:r>
        <w:rPr>
          <w:bCs/>
        </w:rPr>
        <w:t>Der alkoholfreie Alkohol siedet nicht, da diese Lösung erst über 100 °C erhitzt werden müsste.</w:t>
      </w:r>
    </w:p>
    <w:p w14:paraId="4FAA0223" w14:textId="13FF1587" w:rsidR="00AF10EC" w:rsidRPr="00712919" w:rsidRDefault="00712919" w:rsidP="005C7847">
      <w:pPr>
        <w:rPr>
          <w:b/>
          <w:bCs/>
        </w:rPr>
      </w:pPr>
      <w:r w:rsidRPr="00712919">
        <w:rPr>
          <w:b/>
          <w:bCs/>
        </w:rPr>
        <w:t>Hinweise:</w:t>
      </w:r>
    </w:p>
    <w:p w14:paraId="3A93E553" w14:textId="77777777" w:rsidR="00712919" w:rsidRDefault="00712919" w:rsidP="00712919">
      <w:pPr>
        <w:pStyle w:val="Listenabsatz"/>
        <w:numPr>
          <w:ilvl w:val="0"/>
          <w:numId w:val="92"/>
        </w:numPr>
      </w:pPr>
      <w:r w:rsidRPr="00712919">
        <w:t>Wird frisches Bier umgegossen bzw. geschwenkt, entsteht leicht eine große und dichte Schaumkrone, die beim herkömmlichen Biergenuss erwünscht ist. In diesem Experiment wirkt eine hohe Schaumkrone im Reagenzglas jedoch störend, da sie sich wie eine Decke über die zu verdampfende Flüssigkeit legt. Die Schaumdecke im Reagenzglas wird umso größer, je mehr Kohlenstoffdioxid im Bier enthalten ist. Deshalb ist es ratsam, die beiden Bierproben im Vorfeld zunächst im Glas bzw. Erlenmeyerkolben zu schwenken bzw. zu schütteln und anschließend einige Zeit offen stehen zu lassen (mind. 30 Min). Damit kann bereits im Vorfeld möglichst viel Kohlenstoffdioxid</w:t>
      </w:r>
      <w:r>
        <w:t xml:space="preserve"> </w:t>
      </w:r>
      <w:r w:rsidRPr="00712919">
        <w:t xml:space="preserve">entweichen </w:t>
      </w:r>
      <w:r>
        <w:t>und somit die Schaumbildung weitgehend vermieden werden.</w:t>
      </w:r>
      <w:r w:rsidRPr="00712919">
        <w:t xml:space="preserve"> </w:t>
      </w:r>
    </w:p>
    <w:p w14:paraId="7E5DAFC2" w14:textId="18D5D902" w:rsidR="00712919" w:rsidRDefault="00712919" w:rsidP="00712919">
      <w:pPr>
        <w:pStyle w:val="Listenabsatz"/>
        <w:numPr>
          <w:ilvl w:val="0"/>
          <w:numId w:val="92"/>
        </w:numPr>
      </w:pPr>
      <w:r w:rsidRPr="00712919">
        <w:t>Um den Versuch in einer Zeit von ca. 8 - 10 Minuten durchzuführen, empfiehlt es sich</w:t>
      </w:r>
      <w:r w:rsidR="002B1633">
        <w:t>,</w:t>
      </w:r>
      <w:r w:rsidRPr="00712919">
        <w:t xml:space="preserve"> schon vorab das Wasserbad kochend auf der Heizplatte vorbereitet zu haben. Sind die Reagenzgläser gefüllt, verschlossen und verbunden, sind sie wie in </w:t>
      </w:r>
      <w:r>
        <w:t>der Abbildung</w:t>
      </w:r>
      <w:r w:rsidRPr="00712919">
        <w:t xml:space="preserve"> in das Wasserbad einzutauchen. </w:t>
      </w:r>
    </w:p>
    <w:p w14:paraId="292DC59B" w14:textId="3C192C7F" w:rsidR="00712919" w:rsidRPr="00712919" w:rsidRDefault="00712919" w:rsidP="00712919">
      <w:pPr>
        <w:pStyle w:val="Listenabsatz"/>
        <w:numPr>
          <w:ilvl w:val="0"/>
          <w:numId w:val="92"/>
        </w:numPr>
      </w:pPr>
      <w:r w:rsidRPr="00712919">
        <w:lastRenderedPageBreak/>
        <w:t>Nimmt die Schaumbildung im R</w:t>
      </w:r>
      <w:r w:rsidR="002B1633">
        <w:t>eagenzglas</w:t>
      </w:r>
      <w:r w:rsidRPr="00712919">
        <w:t xml:space="preserve"> während des Siedens deutlich zu und scheint „überzukochen“, dann kann der Stopfen auf dem R</w:t>
      </w:r>
      <w:r w:rsidR="002B1633">
        <w:t>eagenzglas</w:t>
      </w:r>
      <w:r w:rsidRPr="00712919">
        <w:t xml:space="preserve"> kurz entfernt und mit einem Glasstab die Schaumdecke durchstoßen werden, bis diese in sich zusammenfällt.</w:t>
      </w:r>
    </w:p>
    <w:p w14:paraId="0D474F8E" w14:textId="6B2CAC92" w:rsidR="00712919" w:rsidRPr="000B610A" w:rsidRDefault="00712919" w:rsidP="00712919"/>
    <w:sectPr w:rsidR="00712919"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C13DD" w14:textId="77777777" w:rsidR="0042175C" w:rsidRDefault="0042175C" w:rsidP="006179B8">
      <w:pPr>
        <w:spacing w:after="0" w:line="240" w:lineRule="auto"/>
      </w:pPr>
      <w:r>
        <w:separator/>
      </w:r>
    </w:p>
  </w:endnote>
  <w:endnote w:type="continuationSeparator" w:id="0">
    <w:p w14:paraId="33E773B2" w14:textId="77777777" w:rsidR="0042175C" w:rsidRDefault="0042175C"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01E8B" w14:textId="77777777" w:rsidR="0042175C" w:rsidRDefault="0042175C" w:rsidP="006179B8">
      <w:pPr>
        <w:spacing w:after="0" w:line="240" w:lineRule="auto"/>
      </w:pPr>
      <w:r>
        <w:separator/>
      </w:r>
    </w:p>
  </w:footnote>
  <w:footnote w:type="continuationSeparator" w:id="0">
    <w:p w14:paraId="73464E7E" w14:textId="77777777" w:rsidR="0042175C" w:rsidRDefault="0042175C"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11C020C"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A35F4D">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C6B19"/>
    <w:rsid w:val="000C755B"/>
    <w:rsid w:val="000D1196"/>
    <w:rsid w:val="000D26AD"/>
    <w:rsid w:val="000E1329"/>
    <w:rsid w:val="000E19C2"/>
    <w:rsid w:val="001009C8"/>
    <w:rsid w:val="0010546F"/>
    <w:rsid w:val="001061B7"/>
    <w:rsid w:val="00112C2D"/>
    <w:rsid w:val="00117BF4"/>
    <w:rsid w:val="00130C30"/>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7CB2"/>
    <w:rsid w:val="002720CA"/>
    <w:rsid w:val="00272980"/>
    <w:rsid w:val="00273F8F"/>
    <w:rsid w:val="00284DD7"/>
    <w:rsid w:val="00284F3C"/>
    <w:rsid w:val="002863FC"/>
    <w:rsid w:val="00287711"/>
    <w:rsid w:val="00291C0D"/>
    <w:rsid w:val="002A2380"/>
    <w:rsid w:val="002B1633"/>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B51C9"/>
    <w:rsid w:val="003C185E"/>
    <w:rsid w:val="003C675F"/>
    <w:rsid w:val="003D1CAF"/>
    <w:rsid w:val="003D64D2"/>
    <w:rsid w:val="003D679F"/>
    <w:rsid w:val="003F5BEF"/>
    <w:rsid w:val="00402AA1"/>
    <w:rsid w:val="00412186"/>
    <w:rsid w:val="00416978"/>
    <w:rsid w:val="0042089A"/>
    <w:rsid w:val="0042175C"/>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26AC"/>
    <w:rsid w:val="004E444B"/>
    <w:rsid w:val="004F4753"/>
    <w:rsid w:val="00506215"/>
    <w:rsid w:val="00510C6A"/>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4600"/>
    <w:rsid w:val="006D6041"/>
    <w:rsid w:val="006E58EF"/>
    <w:rsid w:val="006F2F41"/>
    <w:rsid w:val="00712614"/>
    <w:rsid w:val="00712919"/>
    <w:rsid w:val="007169F9"/>
    <w:rsid w:val="007217D6"/>
    <w:rsid w:val="00724157"/>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803191"/>
    <w:rsid w:val="00821B0B"/>
    <w:rsid w:val="00823DD1"/>
    <w:rsid w:val="00836310"/>
    <w:rsid w:val="00857490"/>
    <w:rsid w:val="00865621"/>
    <w:rsid w:val="00870BD9"/>
    <w:rsid w:val="00872F94"/>
    <w:rsid w:val="008800FA"/>
    <w:rsid w:val="00882545"/>
    <w:rsid w:val="0088387A"/>
    <w:rsid w:val="008848B3"/>
    <w:rsid w:val="008977BF"/>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16118"/>
    <w:rsid w:val="00A25AED"/>
    <w:rsid w:val="00A270FF"/>
    <w:rsid w:val="00A3585A"/>
    <w:rsid w:val="00A35F4D"/>
    <w:rsid w:val="00A41646"/>
    <w:rsid w:val="00A45364"/>
    <w:rsid w:val="00A50BD1"/>
    <w:rsid w:val="00A53189"/>
    <w:rsid w:val="00A56487"/>
    <w:rsid w:val="00A65D8B"/>
    <w:rsid w:val="00A67249"/>
    <w:rsid w:val="00A91D70"/>
    <w:rsid w:val="00AA1E30"/>
    <w:rsid w:val="00AA56D3"/>
    <w:rsid w:val="00AC0957"/>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741D8"/>
    <w:rsid w:val="00C80936"/>
    <w:rsid w:val="00C80B4C"/>
    <w:rsid w:val="00C827D9"/>
    <w:rsid w:val="00C852AA"/>
    <w:rsid w:val="00CA1E46"/>
    <w:rsid w:val="00CA6AC7"/>
    <w:rsid w:val="00CB44B3"/>
    <w:rsid w:val="00CF1A63"/>
    <w:rsid w:val="00D00D08"/>
    <w:rsid w:val="00D00F19"/>
    <w:rsid w:val="00D02A59"/>
    <w:rsid w:val="00D22DE0"/>
    <w:rsid w:val="00D24BC5"/>
    <w:rsid w:val="00D55689"/>
    <w:rsid w:val="00D57E3B"/>
    <w:rsid w:val="00D8126D"/>
    <w:rsid w:val="00D84359"/>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25939"/>
    <w:rsid w:val="00E26966"/>
    <w:rsid w:val="00E31D2D"/>
    <w:rsid w:val="00E33A69"/>
    <w:rsid w:val="00E411F7"/>
    <w:rsid w:val="00E634B0"/>
    <w:rsid w:val="00E868F1"/>
    <w:rsid w:val="00E8764A"/>
    <w:rsid w:val="00E91B25"/>
    <w:rsid w:val="00EA2273"/>
    <w:rsid w:val="00EA58AF"/>
    <w:rsid w:val="00EA6EE8"/>
    <w:rsid w:val="00EB2629"/>
    <w:rsid w:val="00EB3CE0"/>
    <w:rsid w:val="00EC0FEC"/>
    <w:rsid w:val="00EC767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5B6C"/>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623</Words>
  <Characters>3925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2026-02-03T09:20:00Z</dcterms:created>
  <dcterms:modified xsi:type="dcterms:W3CDTF">2026-02-24T15:39:00Z</dcterms:modified>
</cp:coreProperties>
</file>